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AE4952" w:rsidRDefault="00A94293" w:rsidP="00A94293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952">
        <w:rPr>
          <w:noProof/>
          <w:lang w:eastAsia="ru-RU"/>
        </w:rPr>
        <w:drawing>
          <wp:inline distT="0" distB="0" distL="0" distR="0" wp14:anchorId="3301823E" wp14:editId="5BEE542C">
            <wp:extent cx="971550" cy="942975"/>
            <wp:effectExtent l="0" t="0" r="0" b="9525"/>
            <wp:docPr id="1" name="Рисунок 1" descr="https://filin.mail.ru/pic?email=sportneman%40mail.ru&amp;width=180&amp;height=180&amp;name=%D0%94%D0%AE%D0%A1%D0%A8+%D0%9D%D0%B5%D0%BC%D0%B0%D0%BD&amp;version=4&amp;build=7&amp;_=1602238242649.5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in.mail.ru/pic?email=sportneman%40mail.ru&amp;width=180&amp;height=180&amp;name=%D0%94%D0%AE%D0%A1%D0%A8+%D0%9D%D0%B5%D0%BC%D0%B0%D0%BD&amp;version=4&amp;build=7&amp;_=1602238242649.53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71306" cy="10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93" w:rsidRPr="00AE4952" w:rsidRDefault="00A94293" w:rsidP="00A94293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94293" w:rsidRPr="00AE4952" w:rsidRDefault="00A94293" w:rsidP="00A94293">
      <w:pPr>
        <w:autoSpaceDE w:val="0"/>
        <w:autoSpaceDN w:val="0"/>
        <w:adjustRightInd w:val="0"/>
        <w:spacing w:after="0" w:line="240" w:lineRule="auto"/>
        <w:ind w:left="-900" w:right="-7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Неманского городского округа</w:t>
      </w:r>
    </w:p>
    <w:p w:rsidR="00A94293" w:rsidRPr="00AE4952" w:rsidRDefault="00A94293" w:rsidP="00A94293">
      <w:pPr>
        <w:autoSpaceDE w:val="0"/>
        <w:autoSpaceDN w:val="0"/>
        <w:adjustRightInd w:val="0"/>
        <w:spacing w:after="0" w:line="240" w:lineRule="auto"/>
        <w:ind w:left="-1134" w:right="-7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9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A94293" w:rsidRPr="00AE4952" w:rsidRDefault="00A94293" w:rsidP="00A94293">
      <w:pPr>
        <w:autoSpaceDE w:val="0"/>
        <w:autoSpaceDN w:val="0"/>
        <w:adjustRightInd w:val="0"/>
        <w:spacing w:after="0" w:line="240" w:lineRule="auto"/>
        <w:ind w:left="-1134" w:right="-7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49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«Детско-юношеская спортивная школа» (МАУ ДО ДЮСШ)</w:t>
      </w:r>
    </w:p>
    <w:p w:rsidR="00A94293" w:rsidRDefault="00A94293" w:rsidP="00A94293">
      <w:pPr>
        <w:autoSpaceDE w:val="0"/>
        <w:autoSpaceDN w:val="0"/>
        <w:adjustRightInd w:val="0"/>
        <w:spacing w:after="0" w:line="240" w:lineRule="auto"/>
        <w:ind w:left="-900" w:right="-725"/>
        <w:jc w:val="center"/>
        <w:rPr>
          <w:rFonts w:ascii="Times New Roman" w:eastAsia="Times New Roman" w:hAnsi="Times New Roman" w:cs="Times New Roman"/>
          <w:color w:val="0563C1" w:themeColor="hyperlink"/>
          <w:sz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238</w:t>
      </w:r>
      <w:r w:rsidRPr="00A10EFF">
        <w:rPr>
          <w:rFonts w:ascii="Times New Roman" w:eastAsia="Times New Roman" w:hAnsi="Times New Roman" w:cs="Times New Roman"/>
          <w:sz w:val="20"/>
          <w:lang w:eastAsia="ru-RU"/>
        </w:rPr>
        <w:t xml:space="preserve">710 Калининградская область, г. Неман, ул. Советская 27-А, тел./факс 2-37-33, </w:t>
      </w:r>
      <w:proofErr w:type="spellStart"/>
      <w:r w:rsidRPr="00A10EFF">
        <w:rPr>
          <w:rFonts w:ascii="Times New Roman" w:eastAsia="Times New Roman" w:hAnsi="Times New Roman" w:cs="Times New Roman"/>
          <w:sz w:val="20"/>
          <w:lang w:eastAsia="ru-RU"/>
        </w:rPr>
        <w:t>email</w:t>
      </w:r>
      <w:proofErr w:type="spellEnd"/>
      <w:r w:rsidRPr="00A10EFF">
        <w:rPr>
          <w:rFonts w:ascii="Times New Roman" w:eastAsia="Times New Roman" w:hAnsi="Times New Roman" w:cs="Times New Roman"/>
          <w:sz w:val="20"/>
          <w:lang w:eastAsia="ru-RU"/>
        </w:rPr>
        <w:t xml:space="preserve">: </w:t>
      </w:r>
      <w:hyperlink r:id="rId6" w:history="1">
        <w:r w:rsidRPr="00A10EFF">
          <w:rPr>
            <w:rFonts w:ascii="Times New Roman" w:eastAsia="Times New Roman" w:hAnsi="Times New Roman" w:cs="Times New Roman"/>
            <w:color w:val="0563C1" w:themeColor="hyperlink"/>
            <w:sz w:val="20"/>
            <w:u w:val="single"/>
            <w:lang w:eastAsia="ru-RU"/>
          </w:rPr>
          <w:t>sportneman@mail.ru</w:t>
        </w:r>
      </w:hyperlink>
    </w:p>
    <w:p w:rsidR="00A94293" w:rsidRPr="00095E5C" w:rsidRDefault="00A94293" w:rsidP="00A942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93" w:rsidRPr="00095E5C" w:rsidRDefault="00A94293" w:rsidP="00A9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94293" w:rsidRPr="00095E5C" w:rsidRDefault="00A94293" w:rsidP="00A9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МАУ ДО ДЮСШ </w:t>
      </w:r>
    </w:p>
    <w:p w:rsidR="00A94293" w:rsidRPr="00095E5C" w:rsidRDefault="00A94293" w:rsidP="00A942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_____________А.А. Привалов</w:t>
      </w:r>
    </w:p>
    <w:p w:rsidR="00A94293" w:rsidRDefault="00A94293" w:rsidP="00A9429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____________2021</w:t>
      </w:r>
      <w:r w:rsidRPr="00095E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94293" w:rsidRDefault="00A94293" w:rsidP="00A9429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93" w:rsidRPr="00A94293" w:rsidRDefault="00A94293" w:rsidP="00A94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4293" w:rsidRDefault="00A94293" w:rsidP="00A94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93">
        <w:rPr>
          <w:rFonts w:ascii="Times New Roman" w:hAnsi="Times New Roman" w:cs="Times New Roman"/>
          <w:b/>
          <w:sz w:val="28"/>
          <w:szCs w:val="28"/>
        </w:rPr>
        <w:t xml:space="preserve">o сообщении работниками </w:t>
      </w:r>
      <w:r>
        <w:rPr>
          <w:rFonts w:ascii="Times New Roman" w:hAnsi="Times New Roman" w:cs="Times New Roman"/>
          <w:b/>
          <w:sz w:val="28"/>
          <w:szCs w:val="28"/>
        </w:rPr>
        <w:t>МАУ ДО ДЮСШ</w:t>
      </w:r>
      <w:r w:rsidRPr="00A94293">
        <w:rPr>
          <w:rFonts w:ascii="Times New Roman" w:hAnsi="Times New Roman" w:cs="Times New Roman"/>
          <w:b/>
          <w:sz w:val="28"/>
          <w:szCs w:val="28"/>
        </w:rPr>
        <w:t xml:space="preserve"> о получении подарка в связи с их должностным положением или исполнением ими должностных обязанностей, порядке сдаче и оценки подарка, реализации (выкупе) </w:t>
      </w:r>
    </w:p>
    <w:p w:rsidR="00A94293" w:rsidRDefault="00A94293" w:rsidP="00A94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93">
        <w:rPr>
          <w:rFonts w:ascii="Times New Roman" w:hAnsi="Times New Roman" w:cs="Times New Roman"/>
          <w:b/>
          <w:sz w:val="28"/>
          <w:szCs w:val="28"/>
        </w:rPr>
        <w:t>и зачислении средств, вырученных от его реализации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4293" w:rsidRDefault="00A94293" w:rsidP="00A94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93" w:rsidRPr="00C600C1" w:rsidRDefault="00A94293" w:rsidP="00A94293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1. </w:t>
      </w:r>
      <w:r w:rsidRPr="00A94293">
        <w:rPr>
          <w:rFonts w:ascii="Times New Roman" w:hAnsi="Times New Roman" w:cs="Times New Roman"/>
          <w:sz w:val="26"/>
          <w:szCs w:val="26"/>
          <w:lang w:eastAsia="ru-RU"/>
        </w:rPr>
        <w:t>Настоящее Положение определяет порядок сообщения работниками муниципального автономного учреждения дополнительного образования «Детско- юношеская спортивная школа» (далее МАУ ДО ДЮСШ) о получении подарка в связи с протокольными мероприятиями,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00C1">
        <w:rPr>
          <w:lang w:eastAsia="ru-RU"/>
        </w:rPr>
        <w:t xml:space="preserve">2. </w:t>
      </w:r>
      <w:r w:rsidRPr="00A94293">
        <w:rPr>
          <w:rFonts w:ascii="Times New Roman" w:hAnsi="Times New Roman" w:cs="Times New Roman"/>
          <w:sz w:val="26"/>
          <w:szCs w:val="26"/>
          <w:lang w:eastAsia="ru-RU"/>
        </w:rPr>
        <w:t>Для целей настоящего Положения используются следующие понятия:</w:t>
      </w:r>
    </w:p>
    <w:p w:rsidR="00A94293" w:rsidRPr="00A94293" w:rsidRDefault="00A94293" w:rsidP="00A94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«подарок, полученный в связи с протокольными мероприятиями, командировками и другими официальными мероприятиями»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предоставляются каждому участнику на протокольных мероприятиях, в командировках и на других официальных мероприятиях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A94293" w:rsidRPr="00A94293" w:rsidRDefault="00A94293" w:rsidP="00A94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«получение подарка в связи с должностным положением или в связи с исполнением должностных обязанностей» - получение работником лично или через посредника от физических (юридических) лиц подарка в пределах осуществления трудовой деятельности, а также в связи с исполнением определенных должностных обязанностей.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lastRenderedPageBreak/>
        <w:t xml:space="preserve">3. </w:t>
      </w:r>
      <w:r w:rsidRPr="00A94293">
        <w:rPr>
          <w:rFonts w:ascii="Times New Roman" w:hAnsi="Times New Roman" w:cs="Times New Roman"/>
          <w:sz w:val="26"/>
          <w:szCs w:val="26"/>
          <w:lang w:eastAsia="ru-RU"/>
        </w:rPr>
        <w:t>Работники обязаны в порядке, предусмотренном настоящим Положением, уведомлять руководство МАУ ДО ДЮСШ обо всех случаях получения подарка в связи с их должностным положением или исполнением ими должностных обязанностей.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4. Уведомление о получении подарка в связи с должностным положением или в связи с исполнением должностных обязанностей (далее – Уведомление), составленное согласно Приложению, представляется не позднее 3 рабочих дней со дня получения подарка должностному лицу, ответственному за профилактику коррупционных и иных правонарушениях в МАУ ДО ДЮСШ.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В случае, если подарок получен во время командировки, уведомление предоставляется не позднее 3 рабочих дней со дня возвращения лица, получившего подарок, из служебной командировки. 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её устранения.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5.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МАУ ДО ДЮСШ, образованную для рассмотрения уведомлений о получении подарком, оценки стоимости подарков, внесения предложений по их реализации (далее – Комиссия).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6.  Подарок, стоимость которого подтверждается документами и превышает 3 тысячи рублей, либо стоимость которого получившим его работнику неизвестна, сдается должностному лицу, ответственному за профилактику коррупционных и иных правонарушений в МАУ ДО ДЮСШ. Ответственное лицо принимает его на хранение по акту приема – передачи не позднее 5 рабочих дней со дня регистрации уведомления в соответствующем журнале регистрации.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7. До передачи подарка по акту приема – 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8.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 – передачи в случае, если его стоимость не превышает 3 тысячи рублей.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9. 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10.  В МАУ ДО ДЮСШ в течение 3 месяцев со дня поступления заявления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 xml:space="preserve">11. Подарок, в отношении которого не поступило заявление, указанное в п.10 настоящего Положения, может использоваться в МАУ ДО ДЮСШ с учетом </w:t>
      </w:r>
      <w:r w:rsidRPr="00A9429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заключения комиссии о целесообразности использования подарка для обеспечения деятельности МАУ ДО ДЮСШ.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12. В случае нецелесообразности использования подарка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13. В случае, если подарок не выкуплен или не реализован, руководителем МАУ ДО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ДЮСШ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293">
        <w:rPr>
          <w:rFonts w:ascii="Times New Roman" w:hAnsi="Times New Roman" w:cs="Times New Roman"/>
          <w:sz w:val="26"/>
          <w:szCs w:val="26"/>
          <w:lang w:eastAsia="ru-RU"/>
        </w:rPr>
        <w:t>14. 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94293" w:rsidRPr="00A94293" w:rsidRDefault="00A94293" w:rsidP="00A9429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4293" w:rsidRPr="00A94293" w:rsidRDefault="00A94293" w:rsidP="00A94293">
      <w:pPr>
        <w:tabs>
          <w:tab w:val="center" w:pos="5049"/>
        </w:tabs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Pr="00A94293">
        <w:rPr>
          <w:rFonts w:ascii="Times New Roman" w:hAnsi="Times New Roman" w:cs="Times New Roman"/>
          <w:sz w:val="26"/>
          <w:szCs w:val="26"/>
        </w:rPr>
        <w:t xml:space="preserve">o сообщении работниками МАУ ДО ДЮСШ о получении подарка в связи с их должностным положением или исполнением ими должностных обязанностей, порядке сдаче и оценки подарка, реализации (выкупе) </w:t>
      </w:r>
    </w:p>
    <w:p w:rsidR="00A94293" w:rsidRPr="00A94293" w:rsidRDefault="00A94293" w:rsidP="00A94293">
      <w:pPr>
        <w:tabs>
          <w:tab w:val="center" w:pos="5049"/>
        </w:tabs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293">
        <w:rPr>
          <w:rFonts w:ascii="Times New Roman" w:hAnsi="Times New Roman" w:cs="Times New Roman"/>
          <w:sz w:val="26"/>
          <w:szCs w:val="26"/>
        </w:rPr>
        <w:t>и зачислении средств, вырученных от его реализации</w:t>
      </w:r>
      <w:proofErr w:type="gramStart"/>
      <w:r w:rsidRPr="00A9429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4293">
        <w:rPr>
          <w:rFonts w:ascii="Times New Roman" w:hAnsi="Times New Roman" w:cs="Times New Roman"/>
          <w:sz w:val="26"/>
          <w:szCs w:val="26"/>
        </w:rPr>
        <w:t>ознакомлен(а):</w:t>
      </w:r>
    </w:p>
    <w:p w:rsidR="00A94293" w:rsidRPr="00A94293" w:rsidRDefault="00A94293" w:rsidP="00A94293">
      <w:pPr>
        <w:tabs>
          <w:tab w:val="center" w:pos="5049"/>
        </w:tabs>
        <w:spacing w:line="25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2351"/>
        <w:gridCol w:w="3932"/>
        <w:gridCol w:w="2708"/>
      </w:tblGrid>
      <w:tr w:rsidR="00A94293" w:rsidRPr="00A94293" w:rsidTr="005F4EA2">
        <w:trPr>
          <w:trHeight w:val="504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4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4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42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4293" w:rsidRPr="00A94293" w:rsidTr="00A94293">
        <w:trPr>
          <w:gridBefore w:val="1"/>
          <w:wBefore w:w="11" w:type="dxa"/>
          <w:trHeight w:val="403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93" w:rsidRPr="00A94293" w:rsidRDefault="00A94293" w:rsidP="00A94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293" w:rsidRDefault="00A94293" w:rsidP="00A9429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293" w:rsidSect="003C06F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3501"/>
    <w:multiLevelType w:val="hybridMultilevel"/>
    <w:tmpl w:val="2CF0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A1"/>
    <w:rsid w:val="001F22A1"/>
    <w:rsid w:val="003C06F5"/>
    <w:rsid w:val="00421E43"/>
    <w:rsid w:val="00456026"/>
    <w:rsid w:val="00496F76"/>
    <w:rsid w:val="00A94293"/>
    <w:rsid w:val="00B0481A"/>
    <w:rsid w:val="00D74F3E"/>
    <w:rsid w:val="00E7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F7EC"/>
  <w15:chartTrackingRefBased/>
  <w15:docId w15:val="{E9E625D6-C1F6-4228-A2CB-AABF04E9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2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nema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pc1.1</dc:creator>
  <cp:keywords/>
  <dc:description/>
  <cp:lastModifiedBy>pc1.1</cp:lastModifiedBy>
  <cp:revision>3</cp:revision>
  <cp:lastPrinted>2021-03-30T13:32:00Z</cp:lastPrinted>
  <dcterms:created xsi:type="dcterms:W3CDTF">2021-03-30T13:21:00Z</dcterms:created>
  <dcterms:modified xsi:type="dcterms:W3CDTF">2021-03-30T13:32:00Z</dcterms:modified>
</cp:coreProperties>
</file>